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B06F" w14:textId="4BB37686" w:rsidR="004834CD" w:rsidRDefault="000539D5">
      <w:r w:rsidRPr="000539D5">
        <w:rPr>
          <w:noProof/>
        </w:rPr>
        <w:drawing>
          <wp:inline distT="0" distB="0" distL="0" distR="0" wp14:anchorId="3ED6D1EA" wp14:editId="6C91C965">
            <wp:extent cx="5612130" cy="3155950"/>
            <wp:effectExtent l="0" t="0" r="7620" b="6350"/>
            <wp:docPr id="6107431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7431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BBA65" w14:textId="77777777" w:rsidR="00A00B81" w:rsidRDefault="00A00B81"/>
    <w:p w14:paraId="79107403" w14:textId="00772E8C" w:rsidR="00A00B81" w:rsidRDefault="00A00B81" w:rsidP="0081501D">
      <w:pPr>
        <w:pStyle w:val="Sinespaciado"/>
      </w:pPr>
      <w:r>
        <w:t>Reunión con Natalia Valencia</w:t>
      </w:r>
    </w:p>
    <w:p w14:paraId="22822B1E" w14:textId="5301F876" w:rsidR="00A00B81" w:rsidRDefault="00A00B81" w:rsidP="0081501D">
      <w:pPr>
        <w:pStyle w:val="Sinespaciado"/>
      </w:pPr>
      <w:r>
        <w:t>Fecha: 9/12/2025</w:t>
      </w:r>
    </w:p>
    <w:p w14:paraId="27DEFCBC" w14:textId="7FF14E1E" w:rsidR="00A00B81" w:rsidRDefault="00A00B81" w:rsidP="0081501D">
      <w:pPr>
        <w:pStyle w:val="Sinespaciado"/>
      </w:pPr>
      <w:r>
        <w:t>Hora: 3:45 p.m.</w:t>
      </w:r>
    </w:p>
    <w:p w14:paraId="558EA0FC" w14:textId="60A97D84" w:rsidR="00A00B81" w:rsidRDefault="00A00B81" w:rsidP="0081501D">
      <w:pPr>
        <w:pStyle w:val="Sinespaciado"/>
      </w:pPr>
      <w:r>
        <w:t>Asunto: La reunión fue convocada por Na</w:t>
      </w:r>
      <w:r w:rsidR="0081501D">
        <w:t>talia</w:t>
      </w:r>
      <w:r>
        <w:t xml:space="preserve"> Valencia</w:t>
      </w:r>
      <w:r w:rsidR="0081501D">
        <w:t>,</w:t>
      </w:r>
      <w:r w:rsidR="0081501D" w:rsidRPr="0081501D">
        <w:t xml:space="preserve"> con la finalidad de hacer seguimiento a la medida cautelar ordenada por el Tribunal Contencioso Administrativo del Chocó, mediante el Auto No. 286 del 8 de septiembre de 2025, al Municipio de Bahía Solano (Chocó) y al Ministerio TIC, en el marco de la acción popular radicado No. 27001233300020240014500.</w:t>
      </w:r>
    </w:p>
    <w:sectPr w:rsidR="00A00B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D5"/>
    <w:rsid w:val="000539D5"/>
    <w:rsid w:val="00120A34"/>
    <w:rsid w:val="004834CD"/>
    <w:rsid w:val="004876FC"/>
    <w:rsid w:val="005357BC"/>
    <w:rsid w:val="0081501D"/>
    <w:rsid w:val="00A00B81"/>
    <w:rsid w:val="00F6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C994"/>
  <w15:chartTrackingRefBased/>
  <w15:docId w15:val="{395F105B-2659-497A-8B9F-20AB3517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539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39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39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39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39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39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39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39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39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39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39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39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39D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39D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39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39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39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39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39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39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39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39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39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39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39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39D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39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39D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39D5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8150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Aracelis Cordoba Palacios</dc:creator>
  <cp:keywords/>
  <dc:description/>
  <cp:lastModifiedBy>MELISA PALACIOS PALACIOS</cp:lastModifiedBy>
  <cp:revision>2</cp:revision>
  <dcterms:created xsi:type="dcterms:W3CDTF">2025-12-09T20:47:00Z</dcterms:created>
  <dcterms:modified xsi:type="dcterms:W3CDTF">2025-12-19T15:00:00Z</dcterms:modified>
</cp:coreProperties>
</file>